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A0" w:rsidRPr="00EE55A0" w:rsidRDefault="00EE55A0" w:rsidP="00EE55A0">
      <w:pPr>
        <w:pBdr>
          <w:bottom w:val="single" w:sz="12" w:space="0" w:color="C00202"/>
        </w:pBdr>
        <w:spacing w:before="300" w:after="150" w:line="240" w:lineRule="auto"/>
        <w:outlineLvl w:val="0"/>
        <w:rPr>
          <w:rFonts w:ascii="inherit" w:eastAsia="Times New Roman" w:hAnsi="inherit" w:cs="Times New Roman"/>
          <w:kern w:val="36"/>
          <w:sz w:val="54"/>
          <w:szCs w:val="54"/>
          <w:lang w:eastAsia="ru-RU"/>
        </w:rPr>
      </w:pPr>
      <w:bookmarkStart w:id="0" w:name="bookmark12"/>
      <w:r w:rsidRPr="00EE55A0">
        <w:rPr>
          <w:rFonts w:ascii="inherit" w:eastAsia="Times New Roman" w:hAnsi="inherit" w:cs="Times New Roman"/>
          <w:color w:val="337AB7"/>
          <w:kern w:val="36"/>
          <w:sz w:val="54"/>
          <w:szCs w:val="54"/>
          <w:lang w:eastAsia="ru-RU"/>
        </w:rPr>
        <w:t>Особенности проектирования источника систем горячего водоснабжения на основе солнечной энергии</w:t>
      </w:r>
      <w:bookmarkEnd w:id="0"/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К.т.н. А.С. </w:t>
      </w:r>
      <w:proofErr w:type="spellStart"/>
      <w:r w:rsidRPr="00EE5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Штым</w:t>
      </w:r>
      <w:proofErr w:type="spellEnd"/>
      <w:r w:rsidRPr="00EE5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профессор,</w:t>
      </w:r>
      <w:r w:rsidRPr="00EE5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spellStart"/>
      <w:r w:rsidRPr="00EE5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И.А.Журмилова</w:t>
      </w:r>
      <w:proofErr w:type="spellEnd"/>
      <w:r w:rsidRPr="00EE5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аспирант, ассистент,</w:t>
      </w:r>
      <w:r w:rsidRPr="00EE5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А.О. Калинин, аспирант, ассистент,</w:t>
      </w:r>
      <w:r w:rsidRPr="00EE5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кафедра Инженерных систем зданий и сооружений,</w:t>
      </w:r>
      <w:r w:rsidRPr="00EE55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Дальневосточный Федеральный Университет, г. Владивосток</w:t>
      </w:r>
      <w:proofErr w:type="gramEnd"/>
    </w:p>
    <w:p w:rsidR="00EE55A0" w:rsidRPr="00EE55A0" w:rsidRDefault="00EE55A0" w:rsidP="00EE55A0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EE55A0">
        <w:rPr>
          <w:rFonts w:ascii="inherit" w:eastAsia="Times New Roman" w:hAnsi="inherit" w:cs="Times New Roman"/>
          <w:sz w:val="45"/>
          <w:szCs w:val="45"/>
          <w:lang w:eastAsia="ru-RU"/>
        </w:rPr>
        <w:t>Общие вопросы проектирования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 относится к таким регионам РФ, где целесообразно использование солнечной энергии для целей энергообеспечения. Число солнечных дней в среднем по Приморскому краю составляет 310, продолжительность солнечного сияния - более 2000 ч, следовательно, один солнечный коллектор, номинальной мощностью 1,5 кВт в год может выработать более 3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МВт</w:t>
      </w:r>
      <w:proofErr w:type="gram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(2,58 Гкал) тепловой энергии [2].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5" w:history="1">
        <w:r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городе Уссурийске</w:t>
        </w:r>
      </w:hyperlink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программе «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Энергоресурсосбережение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повышение энергетической эффективности» разработаны проекты систем ГВС на основе солнечных коллекторов для спортивных и оздоровительных комплексов, таких как плавательный бассейн «Чайка», спортивные комплексы «Локомотив» и «Ледовая арена».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недостатком существующей системы ГВС является отсутствие горячей воды при плановых отключениях, ремонте и профилактике тепловых сетей и оборудования, что для существующего круглогодичного режима работы этих комплексов не приемлемо. Как правило, плановые отключения начинаются с окончанием отопительного периода и заканчиваются к его началу. Следует отметить, что в существующей системе ГВС, если водоразборные приборы зданий закрыты, то часть горячей воды по циркуляционному трубопроводу снова подается в подогреватели ГВС, поэтому из-за постоянных тепловых потерь в циркуляционной линии возрастают эксплуатационные затраты.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ГВС на основе солнечных коллекторов была запроектирована как альтернатива существующей [1].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установке солнечных коллекторов придерживаются некоторых рекомендаций: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оптимальной ориентацией солнечных коллекторов считается юг с возможными отклонениями на восток до 20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запад до 30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■ угол наклона солнечных коллекторов к горизонту следует принимать для установки, работающей круглый год, </w:t>
      </w:r>
      <w:proofErr w:type="gram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равным</w:t>
      </w:r>
      <w:proofErr w:type="gram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широте местности.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Выполненные теоретические расчеты показывают, что для максимального сбора солнечной энергии, необходимо менять угол наклона солнечного коллектора в зависимости от времени года (рис. 1). И для того чтобы солнечные лучи падали в полдень на поверхность строго перпендикулярно, необходимо эту поверхность ориентировать под углом β=90-α (где α - угол высоты Солнца), что позволит получить максимальный 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теплосъем [3]. Анализ расчетов показывает, что зимой на вертикально ориентированные поверхности солнечной радиации поступает в 2 раза больше, чем на горизонтальные участки. А с апреля по сентябрь, наоборот, максимум приходится на горизонтальные поверхности.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0" cy="2990850"/>
            <wp:effectExtent l="19050" t="0" r="0" b="0"/>
            <wp:docPr id="1" name="Рисунок 1" descr="http://www.rosteplo.ru/Tech_stat/niie_3106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steplo.ru/Tech_stat/niie_3106.files/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Приморского края произведены расчеты эффективной работы солнечных коллекторов для целей горячего водоснабжения, учитывающие ориентацию и угол наклона коллектора к горизонту. При ориентации солнечного коллектора, </w:t>
      </w:r>
      <w:proofErr w:type="gram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</w:t>
      </w:r>
      <w:proofErr w:type="gram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на юг и при наклоне 45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горизонту, имеет место избыток тепловой энергии в период с марта по сентябрь, что крайне нежелательно в данной системе (рис. 2).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Теплоизбытки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утилизировать, а это значит затраты, например, на дополнительные аккумулирующие емкости, т.к. сброс в канализацию производить нельзя. В данной ситуации можно изменить угол наклона к горизонту солнечного коллектора, ориентированного на юг. Если угол наклона составляет 65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избытки солнечной радиации в летний период сокращаются (рис. 3). Годовая выработка тепловой энергии солнечным коллектором при наклоне 45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горизонту составляет 109,3% относительно требуемой по нормам, а при наклоне 65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горизонту - 88,2%, в этом случае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догрев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производится с помощью электронагревателя, встроенного в бак-аккумулятор [3].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29050" cy="3362325"/>
            <wp:effectExtent l="19050" t="0" r="0" b="0"/>
            <wp:docPr id="2" name="Рисунок 2" descr="http://www.rosteplo.ru/Tech_stat/niie_3106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osteplo.ru/Tech_stat/niie_3106.files/image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90950" cy="3381375"/>
            <wp:effectExtent l="19050" t="0" r="0" b="0"/>
            <wp:docPr id="3" name="Рисунок 3" descr="http://www.rosteplo.ru/Tech_stat/niie_3106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osteplo.ru/Tech_stat/niie_3106.files/image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Плавательный бассейн «Чайка» и спортивный комплекс «Ледовая арена» - существующие здания, «Локомотив» - новое сооружение, но их строительные конструкции нельзя использовать для размещения и крепления солнечных коллекторов. Поэтому было принято решение установить коллекторы со стороны южного фасада зданий на специальном сооружении из стального профиля (уголка), закрепленном на фундаменте и в расчетных точках к стене (для создания жесткости конструкции), что не влияет на несущую способность конструкции самих зданий (рис. 4).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9050" cy="3114675"/>
            <wp:effectExtent l="19050" t="0" r="0" b="0"/>
            <wp:docPr id="4" name="Рисунок 4" descr="http://www.rosteplo.ru/Tech_stat/niie_3106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steplo.ru/Tech_stat/niie_3106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Плавательный бассейн (800 м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достаточной емкостью, куда можно сбрасывать все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теплоизбытки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возникающие в летнее время. В схеме системы ГВС от солнечных коллекторов для спорткомплекса «Ледовая арена» предусмотрена защита от перегрева теплоносителя в солнечном контуре, путем сброса избытка теплоты в систему отопления, т.к. из-за особенностей работы этого объекта, в летний период требуется обогрев административных и служебных помещений, который осуществляется за счет установки электрических отопительных приборов. В спортивном комплексе «Локомотив» монтаж солнечных коллекторов выполнен под углом 60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оптимизирует их производительность в зимний и переходный период, а также уменьшает излишки теплоты летом.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проектах предусмотрены солнечные коллекторы зарубежного производства с селективным абсорбером змеевикового типа, сваренным по лазерной технологии. Масса коллектора в пустом состоянии составляет всего 32,5 </w:t>
      </w:r>
      <w:proofErr w:type="gram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его высокий КПД (80,6%) обеспечивается изоляционным решением. Благодаря сочетанию устойчивой к высоким температурам PIR-панели (</w:t>
      </w:r>
      <w:proofErr w:type="spellStart"/>
      <w:proofErr w:type="gram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сэндвич-панели</w:t>
      </w:r>
      <w:proofErr w:type="spellEnd"/>
      <w:proofErr w:type="gram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наполнителем из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пенополиизоцианурата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минеральной изоляции толщина плоского коллектора составляет всего 81 мм. Технические характеристики солнечных коллекторов представлены в таблице.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3695700"/>
            <wp:effectExtent l="19050" t="0" r="0" b="0"/>
            <wp:docPr id="5" name="Рисунок 5" descr="http://www.rosteplo.ru/Tech_stat/niie_3106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osteplo.ru/Tech_stat/niie_3106.files/image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A0" w:rsidRPr="00EE55A0" w:rsidRDefault="00EE55A0" w:rsidP="00EE55A0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bookmarkStart w:id="1" w:name="bookmark13"/>
      <w:r w:rsidRPr="00EE55A0">
        <w:rPr>
          <w:rFonts w:ascii="inherit" w:eastAsia="Times New Roman" w:hAnsi="inherit" w:cs="Times New Roman"/>
          <w:color w:val="337AB7"/>
          <w:sz w:val="45"/>
          <w:szCs w:val="45"/>
          <w:lang w:eastAsia="ru-RU"/>
        </w:rPr>
        <w:t>Особенности системы ГВС спортивного комплекса «Ледовая арена»</w:t>
      </w:r>
      <w:bookmarkEnd w:id="1"/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системы ГВС спортивного комплекса «Ледовая арена» необходимое количество солнечных коллекторов указанного типа определено в количестве 30 шт. (общая тепловая мощность - 51 кВт).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солнечной энергии или повышенном расходе горячей воды, в системе происходит дополнительный подогрев теплоносителя при помощи электронагревателей, установленных в существующих баках-аккумуляторах [4].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8425" cy="5257800"/>
            <wp:effectExtent l="19050" t="0" r="9525" b="0"/>
            <wp:docPr id="6" name="Рисунок 6" descr="http://www.rosteplo.ru/Tech_stat/niie_3106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rosteplo.ru/Tech_stat/niie_3106.files/image0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тепловом пункте создано дополнительное циркуляционное кольцо, для минимизации вмешательства в существующую систему ГВС (рис. 5). Установленные дополнительно два бака-аккумулятора 7 системы ГВС объемом 500 л каждый объединены с существующими баками 8. Для циркуляции незамерзающей жидкости в контуре солнечных коллекторов применяется циркуляционный насос 2. Пластинчатый теплообменник 5 мощностью 45 кВт служит для сброса избыточной теплоты от солнечных коллекторов в систему отопления. Насос 9 используется для циркуляции теплоносителя в системе ГВС. Клапан трехходовой с электрическим приводом 4 служит для переключения потока теплоносителя от солнечных коллекторов в бак-аккумулятор ГВС или на теплообменник для утилизации избытков теплоты в систему отопления. На трубопроводах предусмотрена группа безопасности 6 с автоматическим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воздухосбросным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устройством, установлена защита от превышения давления и предусмотрен сброс воды от предохранительного клапана в напорный дренажный приямок. Применяются медные трубопроводы с теплоизоляцией из вспененного каучука.</w:t>
      </w:r>
    </w:p>
    <w:p w:rsidR="00EE55A0" w:rsidRPr="00EE55A0" w:rsidRDefault="00EE55A0" w:rsidP="00EE55A0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EE55A0">
        <w:rPr>
          <w:rFonts w:ascii="inherit" w:eastAsia="Times New Roman" w:hAnsi="inherit" w:cs="Times New Roman"/>
          <w:sz w:val="45"/>
          <w:szCs w:val="45"/>
          <w:lang w:eastAsia="ru-RU"/>
        </w:rPr>
        <w:t>Особенности системы ГВС спортивного комплекса «Локомотив»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приготовления горячей воды в хозяйственно-бытовых и технологических целях в спорткомплексе «Локомотив» в проекте предусмотрено 24 солнечных коллектора, общая мощность системы составляет 40,8 кВт. При хороших погодных условиях данная система может выработать около 260-300 (кВтч)/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аккумуляции тепловой энергии от солнечных коллекторов предусмотрены два бака- аккумулятора, емкостью по 500 л каждый. Контур баков-аккумуляторов и солнечных коллекторов выполнен медными трубами, по схеме с попутным движением теплоносителя. При этом движение теплоносителя осуществляется таким образом, чтобы подача его в систему солнечных коллекторов выполнялась в самой удаленной точке от теплового пункта и, соответственно, возврат теплоносителя непосредственно вблизи теплового пункта. При таком методе соединения тепловые потери магистральных трубопроводов сводятся к минимуму. Заполнение контура солнечных коллекторов произведено водным раствором этиленгликоля (концентрация - 30%).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система приготовления горячей воды является дополнительной, одним из условий при проектировании было максимально возможное сохранение основной системы. На основе этого условия было запроектировано циркуляционное кольцо между баками-аккумуляторами, и существующими двумя баками для хранения и приготовления горячей воды [5].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баках-аккумуляторах системы солнечных коллекторов вода подогревается, далее подается по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рециркуляционной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 в существующие баки, из которых происходит отбор воды в систему ГВС.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Рециркуляционная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 обеспечивает циркуляцию воды между баками-аккумуляторами и существующими баками. В баки-аккумуляторы осуществляется подача (подпитка) воды из системы ХВС, где происходит ее смешивание с горячей водой и подогрев за счет солнечной энергии.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безопасной эксплуатации данной системы были приняты следующие решения.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 превышения температуры горячей воды в баках-аккумуляторах более 70 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происходит автоматическое переключение трехходового клапана, установленного на обратном трубопроводе системы солнечных коллекторов, на пластинчатый теплообменник для сброса тепловых избытков в систему отопления северной стороны здания.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температура горячей воды в баке-аккумуляторе свыше 80 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С, то происходит автоматическое включение дренажной линии от баков в дренажный приямок.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падения температуры горячей воды в существующих баках ниже 55 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С, происходит автоматическое включение электрических водонагревателей, общей мощностью 24 кВт, установленных в существующих баках системы ГВС.</w:t>
      </w:r>
    </w:p>
    <w:p w:rsidR="00EE55A0" w:rsidRPr="00EE55A0" w:rsidRDefault="00EE55A0" w:rsidP="00EE55A0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bookmarkStart w:id="2" w:name="bookmark14"/>
      <w:r w:rsidRPr="00EE55A0">
        <w:rPr>
          <w:rFonts w:ascii="inherit" w:eastAsia="Times New Roman" w:hAnsi="inherit" w:cs="Times New Roman"/>
          <w:color w:val="337AB7"/>
          <w:sz w:val="45"/>
          <w:szCs w:val="45"/>
          <w:lang w:eastAsia="ru-RU"/>
        </w:rPr>
        <w:t>Особенности системы ГВС бассейна «Чайка»</w:t>
      </w:r>
      <w:bookmarkEnd w:id="2"/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для горячего водоснабжения бассейна «Чайка» ранее устанавливали модульную котельную на жидком топливе, поэтому цена горячей воды возрастала в несколько раз.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покрытия необходимой нагрузки на систему ГВС бассейна «Чайка» достаточно 27 плоских солнечных коллекторов указанного выше типа. Основное оборудование, устанавливаемое в тепловом пункте, включает: 6 баков-аккумуляторов системы ГВС емкостью 500 л каждый и циркуляционный насос, обеспечивающий циркуляцию незамерзающей жидкости в контуре солнечных коллекторов. В схеме ГВС предусмотрен редукционный клапан, служащий для подпитки баков- аккумуляторов при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водоразборе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Трехходовой клапан переключает поток теплоносителя от солнечных коллекторов на теплообменник для передачи излишков теплоты и подогрева воды в бассейне (это происходит при достижении температуры воды в баках-аккумуляторах 70 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С).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при снижении температуры воды в баках-аккумуляторах до 40 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О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С, а это происходит при недостаточном потоке солнечной энергии, подогрев воды до нормативной температуры осуществляется за счет электронагревателей, встроенных в баки-аккумуляторы. В отопительный сезон дополнительный подогрев воды производится по существующей схеме ГВС, но при этом предварительный ее нагрев происходит за счет солнечной энергии [4, 5].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1 м</w:t>
      </w:r>
      <w:r w:rsidRPr="00EE55A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3</w:t>
      </w: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горячей воды, полученной за счет солнечной энергии в 4 раза ниже, чем при использовании модульной жидко-топливной котельной.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следует отметить основные достоинства </w:t>
      </w:r>
      <w:proofErr w:type="gram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запроектированных</w:t>
      </w:r>
      <w:proofErr w:type="gram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теплоисточников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малая эксплуатационная стоимость вырабатываемой теплоты;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взаимозаменяемость источников, что обеспечивает бесперебойность теплоснабжения объекта;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■ минимальное влияние оборудования на окружающую среду.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проекты прошли экспертизу, были составлены сметы на производство работ и оборудование. Заказчик находится в поиске спонсоров и сре</w:t>
      </w:r>
      <w:proofErr w:type="gram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выполнения этих работ.</w:t>
      </w:r>
    </w:p>
    <w:p w:rsidR="00EE55A0" w:rsidRPr="00EE55A0" w:rsidRDefault="00EE55A0" w:rsidP="00EE55A0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EE55A0">
        <w:rPr>
          <w:rFonts w:ascii="inherit" w:eastAsia="Times New Roman" w:hAnsi="inherit" w:cs="Times New Roman"/>
          <w:sz w:val="36"/>
          <w:szCs w:val="36"/>
          <w:lang w:eastAsia="ru-RU"/>
        </w:rPr>
        <w:t>Литература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Лабейш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Нетрадиционные и возобновляемые источники энергии: Учебное пособие. СПб.: СЗТУ, 2003. 79 </w:t>
      </w:r>
      <w:proofErr w:type="gram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Штым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Журмилова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Анализ поступления солнечной радиации в Приморском крае и </w:t>
      </w:r>
      <w:proofErr w:type="gram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Владивосток // ЭПИ «Вестник инженерной школы ДВФУ». 2012. № 1 (10).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Штым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А.С.,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Журмилова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Путилина Е.О., Савина Т.Г. Влияние на эффективность работы солнечного коллектора угла его установки. Научное издание «Теплоэнергетика и энергосбережение». Владивосток, 2011.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ВСН-52-86 Ведомственные строительные нормы. Установки солнечного горячего водоснабжения. Нормы проектирования. М.: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Госгражданстрой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, 1988.</w:t>
      </w:r>
    </w:p>
    <w:p w:rsidR="00EE55A0" w:rsidRPr="00EE55A0" w:rsidRDefault="00EE55A0" w:rsidP="00EE55A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2.04.01.85 . Внутренний водопровод и канализация зданий / Госстрой СССР. М.: ЦИТП Госстроя СССР, 1986.</w:t>
      </w:r>
    </w:p>
    <w:p w:rsidR="00EE55A0" w:rsidRPr="00EE55A0" w:rsidRDefault="00FF7ADB" w:rsidP="00EE5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proofErr w:type="spellStart"/>
        <w:r w:rsidR="00EE55A0" w:rsidRPr="00EE55A0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Яндекс</w:t>
        </w:r>
        <w:proofErr w:type="gramStart"/>
        <w:r w:rsidR="00EE55A0" w:rsidRPr="00EE55A0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.Д</w:t>
        </w:r>
        <w:proofErr w:type="gramEnd"/>
        <w:r w:rsidR="00EE55A0" w:rsidRPr="00EE55A0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ru-RU"/>
          </w:rPr>
          <w:t>ирект</w:t>
        </w:r>
        <w:proofErr w:type="spellEnd"/>
      </w:hyperlink>
    </w:p>
    <w:tbl>
      <w:tblPr>
        <w:tblW w:w="127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5"/>
        <w:gridCol w:w="7147"/>
      </w:tblGrid>
      <w:tr w:rsidR="00EE55A0" w:rsidRPr="00EE55A0" w:rsidTr="00EE55A0">
        <w:trPr>
          <w:tblCellSpacing w:w="15" w:type="dxa"/>
        </w:trPr>
        <w:tc>
          <w:tcPr>
            <w:tcW w:w="6360" w:type="dxa"/>
            <w:vAlign w:val="center"/>
            <w:hideMark/>
          </w:tcPr>
          <w:p w:rsidR="00EE55A0" w:rsidRPr="00EE55A0" w:rsidRDefault="00EE55A0" w:rsidP="00EE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3"/>
                <w:szCs w:val="23"/>
                <w:lang w:eastAsia="ru-RU"/>
              </w:rPr>
              <w:drawing>
                <wp:inline distT="0" distB="0" distL="0" distR="0">
                  <wp:extent cx="857250" cy="647700"/>
                  <wp:effectExtent l="19050" t="0" r="0" b="0"/>
                  <wp:docPr id="7" name="Рисунок 7" descr="http://avatars-fast.yandex.net/get-direct/-xiWWZK10-9IR3PaiW9vRQ/x90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vatars-fast.yandex.net/get-direct/-xiWWZK10-9IR3PaiW9vRQ/x90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gtFrame="_blank" w:history="1">
              <w:r w:rsidRPr="00EE55A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1"/>
                  <w:u w:val="single"/>
                  <w:lang w:eastAsia="ru-RU"/>
                </w:rPr>
                <w:t>Оборудование</w:t>
              </w:r>
              <w:r w:rsidRPr="00EE55A0">
                <w:rPr>
                  <w:rFonts w:ascii="Times New Roman" w:eastAsia="Times New Roman" w:hAnsi="Times New Roman" w:cs="Times New Roman"/>
                  <w:color w:val="0000FF"/>
                  <w:sz w:val="31"/>
                  <w:u w:val="single"/>
                  <w:lang w:eastAsia="ru-RU"/>
                </w:rPr>
                <w:t> для </w:t>
              </w:r>
              <w:r w:rsidRPr="00EE55A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1"/>
                  <w:u w:val="single"/>
                  <w:lang w:eastAsia="ru-RU"/>
                </w:rPr>
                <w:t xml:space="preserve">наплавки </w:t>
              </w:r>
              <w:proofErr w:type="spellStart"/>
              <w:r w:rsidRPr="00EE55A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1"/>
                  <w:u w:val="single"/>
                  <w:lang w:eastAsia="ru-RU"/>
                </w:rPr>
                <w:t>металла</w:t>
              </w:r>
            </w:hyperlink>
            <w:r w:rsidRPr="00EE55A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Оборудование</w:t>
            </w:r>
            <w:proofErr w:type="spellEnd"/>
            <w:r w:rsidRPr="00EE55A0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proofErr w:type="spellStart"/>
            <w:r w:rsidRPr="00EE5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Димет</w:t>
            </w:r>
            <w:proofErr w:type="spellEnd"/>
            <w:r w:rsidRPr="00EE5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</w:t>
            </w:r>
            <w:r w:rsidRPr="00EE55A0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EE55A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наплавки металла</w:t>
            </w:r>
            <w:r w:rsidRPr="00EE55A0">
              <w:rPr>
                <w:rFonts w:ascii="Times New Roman" w:eastAsia="Times New Roman" w:hAnsi="Times New Roman" w:cs="Times New Roman"/>
                <w:sz w:val="23"/>
                <w:lang w:eastAsia="ru-RU"/>
              </w:rPr>
              <w:t> </w:t>
            </w:r>
            <w:r w:rsidRPr="00EE5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дилера. </w:t>
            </w:r>
            <w:proofErr w:type="spellStart"/>
            <w:r w:rsidRPr="00EE5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Доставка.</w:t>
            </w:r>
            <w:hyperlink r:id="rId16" w:tgtFrame="_blank" w:history="1">
              <w:proofErr w:type="gramStart"/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Технология</w:t>
              </w:r>
              <w:proofErr w:type="spellEnd"/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 xml:space="preserve"> </w:t>
              </w:r>
              <w:proofErr w:type="spellStart"/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Димет</w:t>
              </w:r>
            </w:hyperlink>
            <w:hyperlink r:id="rId17" w:tgtFrame="_blank" w:history="1"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Область</w:t>
              </w:r>
              <w:proofErr w:type="spellEnd"/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 xml:space="preserve"> </w:t>
              </w:r>
              <w:proofErr w:type="spellStart"/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применения</w:t>
              </w:r>
            </w:hyperlink>
            <w:hyperlink r:id="rId18" w:tgtFrame="_blank" w:history="1"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Цены</w:t>
              </w:r>
            </w:hyperlink>
            <w:hyperlink r:id="rId19" w:tgtFrame="_blank" w:history="1"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Заказать</w:t>
              </w:r>
              <w:proofErr w:type="spellEnd"/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 xml:space="preserve"> </w:t>
              </w:r>
              <w:proofErr w:type="spellStart"/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звонок</w:t>
              </w:r>
              <w:proofErr w:type="gramEnd"/>
            </w:hyperlink>
            <w:hyperlink r:id="rId20" w:tgtFrame="_blank" w:history="1">
              <w:r w:rsidRPr="00EE55A0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ru-RU"/>
                </w:rPr>
                <w:t>dymet.org</w:t>
              </w:r>
            </w:hyperlink>
            <w:hyperlink r:id="rId21" w:tgtFrame="_blank" w:history="1">
              <w:r w:rsidRPr="00EE55A0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ru-RU"/>
                </w:rPr>
                <w:t>Адрес</w:t>
              </w:r>
              <w:proofErr w:type="spellEnd"/>
              <w:r w:rsidRPr="00EE55A0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ru-RU"/>
                </w:rPr>
                <w:t> и телефон</w:t>
              </w:r>
            </w:hyperlink>
          </w:p>
          <w:tbl>
            <w:tblPr>
              <w:tblW w:w="636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60"/>
            </w:tblGrid>
            <w:tr w:rsidR="00EE55A0" w:rsidRPr="00EE55A0">
              <w:trPr>
                <w:trHeight w:val="2925"/>
                <w:tblCellSpacing w:w="15" w:type="dxa"/>
              </w:trPr>
              <w:tc>
                <w:tcPr>
                  <w:tcW w:w="6360" w:type="dxa"/>
                  <w:vAlign w:val="center"/>
                  <w:hideMark/>
                </w:tcPr>
                <w:p w:rsidR="00EE55A0" w:rsidRPr="00EE55A0" w:rsidRDefault="00EE55A0" w:rsidP="00EE5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E55A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Объявление скрыто.</w:t>
                  </w:r>
                </w:p>
              </w:tc>
            </w:tr>
          </w:tbl>
          <w:p w:rsidR="00EE55A0" w:rsidRPr="00EE55A0" w:rsidRDefault="00EE55A0" w:rsidP="00EE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45" w:type="dxa"/>
            <w:vAlign w:val="center"/>
            <w:hideMark/>
          </w:tcPr>
          <w:p w:rsidR="00EE55A0" w:rsidRPr="00EE55A0" w:rsidRDefault="00EE55A0" w:rsidP="00EE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7AB7"/>
                <w:sz w:val="23"/>
                <w:szCs w:val="23"/>
                <w:lang w:eastAsia="ru-RU"/>
              </w:rPr>
              <w:drawing>
                <wp:inline distT="0" distB="0" distL="0" distR="0">
                  <wp:extent cx="857250" cy="685800"/>
                  <wp:effectExtent l="19050" t="0" r="0" b="0"/>
                  <wp:docPr id="8" name="Рисунок 8" descr="http://avatars-fast.yandex.net/get-direct/r_L3VGkdUL4fjFPFzv20Hw/x90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vatars-fast.yandex.net/get-direct/r_L3VGkdUL4fjFPFzv20Hw/x90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tgtFrame="_blank" w:history="1">
              <w:r w:rsidRPr="00EE55A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1"/>
                  <w:u w:val="single"/>
                  <w:lang w:eastAsia="ru-RU"/>
                </w:rPr>
                <w:t xml:space="preserve">Солнечные </w:t>
              </w:r>
              <w:proofErr w:type="spellStart"/>
              <w:r w:rsidRPr="00EE55A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31"/>
                  <w:u w:val="single"/>
                  <w:lang w:eastAsia="ru-RU"/>
                </w:rPr>
                <w:t>батареи</w:t>
              </w:r>
            </w:hyperlink>
            <w:r w:rsidRPr="00EE55A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Солнечные</w:t>
            </w:r>
            <w:proofErr w:type="spellEnd"/>
            <w:r w:rsidRPr="00EE55A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батареи</w:t>
            </w:r>
            <w:r w:rsidRPr="00EE5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Инверторы и </w:t>
            </w:r>
            <w:proofErr w:type="spellStart"/>
            <w:r w:rsidRPr="00EE5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аксессуары.</w:t>
            </w:r>
            <w:hyperlink r:id="rId25" w:tgtFrame="_blank" w:history="1">
              <w:proofErr w:type="gramStart"/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Солнечные</w:t>
              </w:r>
              <w:proofErr w:type="spellEnd"/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 xml:space="preserve"> </w:t>
              </w:r>
              <w:proofErr w:type="spellStart"/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батареи</w:t>
              </w:r>
            </w:hyperlink>
            <w:hyperlink r:id="rId26" w:tgtFrame="_blank" w:history="1"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Инверторы</w:t>
              </w:r>
            </w:hyperlink>
            <w:hyperlink r:id="rId27" w:tgtFrame="_blank" w:history="1"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Аксессуары</w:t>
              </w:r>
            </w:hyperlink>
            <w:hyperlink r:id="rId28" w:tgtFrame="_blank" w:history="1">
              <w:r w:rsidRPr="00EE55A0">
                <w:rPr>
                  <w:rFonts w:ascii="Times New Roman" w:eastAsia="Times New Roman" w:hAnsi="Times New Roman" w:cs="Times New Roman"/>
                  <w:color w:val="337AB7"/>
                  <w:sz w:val="23"/>
                  <w:u w:val="single"/>
                  <w:lang w:eastAsia="ru-RU"/>
                </w:rPr>
                <w:t>Контакты</w:t>
              </w:r>
              <w:proofErr w:type="gramEnd"/>
            </w:hyperlink>
            <w:hyperlink r:id="rId29" w:tgtFrame="_blank" w:history="1">
              <w:r w:rsidRPr="00EE55A0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ru-RU"/>
                </w:rPr>
                <w:t>wifi.kz</w:t>
              </w:r>
            </w:hyperlink>
            <w:hyperlink r:id="rId30" w:tgtFrame="_blank" w:history="1">
              <w:r w:rsidRPr="00EE55A0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ru-RU"/>
                </w:rPr>
                <w:t>Адрес</w:t>
              </w:r>
              <w:proofErr w:type="spellEnd"/>
              <w:r w:rsidRPr="00EE55A0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ru-RU"/>
                </w:rPr>
                <w:t> и </w:t>
              </w:r>
              <w:proofErr w:type="spellStart"/>
              <w:r w:rsidRPr="00EE55A0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ru-RU"/>
                </w:rPr>
                <w:t>телефон</w:t>
              </w:r>
            </w:hyperlink>
            <w:r w:rsidRPr="00EE55A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Алматы</w:t>
            </w:r>
            <w:proofErr w:type="spellEnd"/>
          </w:p>
          <w:tbl>
            <w:tblPr>
              <w:tblW w:w="63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45"/>
            </w:tblGrid>
            <w:tr w:rsidR="00EE55A0" w:rsidRPr="00EE55A0">
              <w:trPr>
                <w:trHeight w:val="2280"/>
                <w:tblCellSpacing w:w="15" w:type="dxa"/>
              </w:trPr>
              <w:tc>
                <w:tcPr>
                  <w:tcW w:w="6345" w:type="dxa"/>
                  <w:vAlign w:val="center"/>
                  <w:hideMark/>
                </w:tcPr>
                <w:p w:rsidR="00EE55A0" w:rsidRPr="00EE55A0" w:rsidRDefault="00EE55A0" w:rsidP="00EE5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</w:pPr>
                  <w:r w:rsidRPr="00EE55A0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ru-RU"/>
                    </w:rPr>
                    <w:t>Объявление скрыто.</w:t>
                  </w:r>
                </w:p>
              </w:tc>
            </w:tr>
          </w:tbl>
          <w:p w:rsidR="00EE55A0" w:rsidRPr="00EE55A0" w:rsidRDefault="00EE55A0" w:rsidP="00EE5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E55A0" w:rsidRPr="00EE55A0" w:rsidRDefault="00EE55A0" w:rsidP="00EE55A0">
      <w:pPr>
        <w:shd w:val="clear" w:color="auto" w:fill="DFF0D8"/>
        <w:spacing w:after="150" w:line="240" w:lineRule="auto"/>
        <w:outlineLvl w:val="3"/>
        <w:rPr>
          <w:rFonts w:ascii="inherit" w:eastAsia="Times New Roman" w:hAnsi="inherit" w:cs="Times New Roman"/>
          <w:color w:val="3C763D"/>
          <w:sz w:val="27"/>
          <w:szCs w:val="27"/>
          <w:lang w:eastAsia="ru-RU"/>
        </w:rPr>
      </w:pPr>
      <w:r w:rsidRPr="00EE55A0">
        <w:rPr>
          <w:rFonts w:ascii="inherit" w:eastAsia="Times New Roman" w:hAnsi="inherit" w:cs="Times New Roman"/>
          <w:color w:val="3C763D"/>
          <w:sz w:val="27"/>
          <w:szCs w:val="27"/>
          <w:lang w:eastAsia="ru-RU"/>
        </w:rPr>
        <w:t>Особенности проектирования источника систем горячего водоснабжения на основе солнечной энергии</w:t>
      </w:r>
      <w:r w:rsidRPr="00EE55A0">
        <w:rPr>
          <w:rFonts w:ascii="inherit" w:eastAsia="Times New Roman" w:hAnsi="inherit" w:cs="Times New Roman"/>
          <w:color w:val="3C763D"/>
          <w:sz w:val="27"/>
          <w:lang w:eastAsia="ru-RU"/>
        </w:rPr>
        <w:t> </w:t>
      </w:r>
      <w:r w:rsidRPr="00EE55A0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 xml:space="preserve">А.С. </w:t>
      </w:r>
      <w:proofErr w:type="spellStart"/>
      <w:r w:rsidRPr="00EE55A0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Штым</w:t>
      </w:r>
      <w:proofErr w:type="spellEnd"/>
      <w:r w:rsidRPr="00EE55A0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 xml:space="preserve">, </w:t>
      </w:r>
      <w:proofErr w:type="spellStart"/>
      <w:r w:rsidRPr="00EE55A0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И.А.Журмилова</w:t>
      </w:r>
      <w:proofErr w:type="spellEnd"/>
      <w:r w:rsidRPr="00EE55A0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, А.О. Калинин,</w:t>
      </w:r>
    </w:p>
    <w:p w:rsidR="00EE55A0" w:rsidRPr="00EE55A0" w:rsidRDefault="00EE55A0" w:rsidP="00EE55A0">
      <w:pPr>
        <w:shd w:val="clear" w:color="auto" w:fill="DFF0D8"/>
        <w:spacing w:after="0" w:line="240" w:lineRule="auto"/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  <w:t>Источник: Журнал «Новости теплоснабжения» №05 (153) 2013 г. , </w:t>
      </w:r>
      <w:hyperlink r:id="rId31" w:tgtFrame="_blank" w:history="1">
        <w:r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www.ntsn.ru/5_2013.html</w:t>
        </w:r>
      </w:hyperlink>
    </w:p>
    <w:p w:rsidR="00EE55A0" w:rsidRPr="00EE55A0" w:rsidRDefault="00EE55A0" w:rsidP="00EE55A0">
      <w:pPr>
        <w:numPr>
          <w:ilvl w:val="0"/>
          <w:numId w:val="1"/>
        </w:numPr>
        <w:shd w:val="clear" w:color="auto" w:fill="DFF0D8"/>
        <w:spacing w:before="100" w:beforeAutospacing="1" w:after="100" w:afterAutospacing="1" w:line="240" w:lineRule="auto"/>
        <w:ind w:left="-75"/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  <w:t> Тема: </w:t>
      </w:r>
      <w:hyperlink r:id="rId32" w:history="1">
        <w:r w:rsidRPr="00EE55A0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>Нетрадиционные и новые источники тепловой энергии</w:t>
        </w:r>
      </w:hyperlink>
    </w:p>
    <w:p w:rsidR="00EE55A0" w:rsidRPr="00EE55A0" w:rsidRDefault="00EE55A0" w:rsidP="00EE55A0">
      <w:pPr>
        <w:shd w:val="clear" w:color="auto" w:fill="DFF0D8"/>
        <w:spacing w:after="0" w:line="240" w:lineRule="auto"/>
        <w:ind w:left="-75"/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  <w:t> </w:t>
      </w:r>
    </w:p>
    <w:p w:rsidR="00EE55A0" w:rsidRPr="00EE55A0" w:rsidRDefault="00FF7ADB" w:rsidP="00EE55A0">
      <w:pPr>
        <w:numPr>
          <w:ilvl w:val="0"/>
          <w:numId w:val="1"/>
        </w:numPr>
        <w:shd w:val="clear" w:color="auto" w:fill="DFF0D8"/>
        <w:spacing w:before="100" w:beforeAutospacing="1" w:after="100" w:afterAutospacing="1" w:line="240" w:lineRule="auto"/>
        <w:ind w:left="-75"/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</w:pPr>
      <w:hyperlink r:id="rId33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 </w:t>
        </w:r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 xml:space="preserve">скачать </w:t>
        </w:r>
        <w:proofErr w:type="spellStart"/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архив.zip</w:t>
        </w:r>
        <w:proofErr w:type="spellEnd"/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 xml:space="preserve"> (224 </w:t>
        </w:r>
        <w:proofErr w:type="spellStart"/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кБт</w:t>
        </w:r>
        <w:proofErr w:type="spellEnd"/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)</w:t>
        </w:r>
      </w:hyperlink>
    </w:p>
    <w:p w:rsidR="00EE55A0" w:rsidRPr="00EE55A0" w:rsidRDefault="00FF7ADB" w:rsidP="00EE55A0">
      <w:pPr>
        <w:numPr>
          <w:ilvl w:val="0"/>
          <w:numId w:val="1"/>
        </w:numPr>
        <w:shd w:val="clear" w:color="auto" w:fill="DFF0D8"/>
        <w:spacing w:before="100" w:beforeAutospacing="1" w:after="100" w:afterAutospacing="1" w:line="240" w:lineRule="auto"/>
        <w:ind w:left="-75"/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</w:pPr>
      <w:hyperlink r:id="rId34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 </w:t>
        </w:r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Распечатать статью</w:t>
        </w:r>
      </w:hyperlink>
    </w:p>
    <w:p w:rsidR="00EE55A0" w:rsidRPr="00EE55A0" w:rsidRDefault="00EE55A0" w:rsidP="00EE55A0">
      <w:pPr>
        <w:shd w:val="clear" w:color="auto" w:fill="DFF0D8"/>
        <w:spacing w:after="0" w:line="240" w:lineRule="auto"/>
        <w:ind w:left="-75"/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  <w:t> </w:t>
      </w:r>
    </w:p>
    <w:p w:rsidR="00EE55A0" w:rsidRPr="00EE55A0" w:rsidRDefault="00FF7ADB" w:rsidP="00EE55A0">
      <w:pPr>
        <w:numPr>
          <w:ilvl w:val="0"/>
          <w:numId w:val="1"/>
        </w:numPr>
        <w:shd w:val="clear" w:color="auto" w:fill="DFF0D8"/>
        <w:spacing w:before="100" w:beforeAutospacing="1" w:after="100" w:afterAutospacing="1" w:line="240" w:lineRule="auto"/>
        <w:ind w:left="-75"/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</w:pPr>
      <w:hyperlink r:id="rId35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 </w:t>
        </w:r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Обсудить статью в форуме</w:t>
        </w:r>
      </w:hyperlink>
    </w:p>
    <w:p w:rsidR="00EE55A0" w:rsidRPr="00EE55A0" w:rsidRDefault="00EE55A0" w:rsidP="00EE55A0">
      <w:pPr>
        <w:shd w:val="clear" w:color="auto" w:fill="DFF0D8"/>
        <w:spacing w:after="0" w:line="240" w:lineRule="auto"/>
        <w:ind w:left="-75"/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  <w:t> </w:t>
      </w:r>
    </w:p>
    <w:p w:rsidR="00EE55A0" w:rsidRPr="00EE55A0" w:rsidRDefault="00EE55A0" w:rsidP="00EE55A0">
      <w:pPr>
        <w:numPr>
          <w:ilvl w:val="0"/>
          <w:numId w:val="1"/>
        </w:numPr>
        <w:shd w:val="clear" w:color="auto" w:fill="DFF0D8"/>
        <w:spacing w:before="100" w:beforeAutospacing="1" w:after="100" w:afterAutospacing="1" w:line="240" w:lineRule="auto"/>
        <w:ind w:left="-75"/>
        <w:rPr>
          <w:rFonts w:ascii="Times New Roman" w:eastAsia="Times New Roman" w:hAnsi="Times New Roman" w:cs="Times New Roman"/>
          <w:color w:val="3C763D"/>
          <w:sz w:val="24"/>
          <w:szCs w:val="24"/>
          <w:lang w:eastAsia="ru-RU"/>
        </w:rPr>
      </w:pPr>
    </w:p>
    <w:p w:rsidR="00EE55A0" w:rsidRPr="00EE55A0" w:rsidRDefault="00FF7ADB" w:rsidP="00EE55A0">
      <w:pPr>
        <w:numPr>
          <w:ilvl w:val="0"/>
          <w:numId w:val="2"/>
        </w:numPr>
        <w:pBdr>
          <w:bottom w:val="single" w:sz="6" w:space="0" w:color="DDDDDD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panel2" w:history="1">
        <w:r w:rsidR="00EE55A0" w:rsidRPr="00EE55A0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 xml:space="preserve">Оставить </w:t>
        </w:r>
        <w:proofErr w:type="spellStart"/>
        <w:r w:rsidR="00EE55A0" w:rsidRPr="00EE55A0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коментарий</w:t>
        </w:r>
        <w:proofErr w:type="spellEnd"/>
      </w:hyperlink>
    </w:p>
    <w:p w:rsidR="00EE55A0" w:rsidRPr="00EE55A0" w:rsidRDefault="00FF7ADB" w:rsidP="00EE55A0">
      <w:pPr>
        <w:numPr>
          <w:ilvl w:val="0"/>
          <w:numId w:val="2"/>
        </w:numPr>
        <w:pBdr>
          <w:bottom w:val="single" w:sz="6" w:space="0" w:color="DDDDDD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panel3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Тематические метки (теги)</w:t>
        </w:r>
      </w:hyperlink>
    </w:p>
    <w:p w:rsidR="00EE55A0" w:rsidRPr="00EE55A0" w:rsidRDefault="00EE55A0" w:rsidP="00EE55A0">
      <w:pPr>
        <w:spacing w:before="300" w:after="150" w:line="240" w:lineRule="auto"/>
        <w:outlineLvl w:val="2"/>
        <w:rPr>
          <w:rFonts w:ascii="inherit" w:eastAsia="Times New Roman" w:hAnsi="inherit" w:cs="Times New Roman"/>
          <w:sz w:val="36"/>
          <w:szCs w:val="36"/>
          <w:lang w:eastAsia="ru-RU"/>
        </w:rPr>
      </w:pPr>
      <w:r w:rsidRPr="00EE55A0">
        <w:rPr>
          <w:rFonts w:ascii="inherit" w:eastAsia="Times New Roman" w:hAnsi="inherit" w:cs="Times New Roman"/>
          <w:sz w:val="36"/>
          <w:szCs w:val="36"/>
          <w:lang w:eastAsia="ru-RU"/>
        </w:rPr>
        <w:t>Оставить комментарий</w:t>
      </w:r>
    </w:p>
    <w:p w:rsidR="00EE55A0" w:rsidRPr="00EE55A0" w:rsidRDefault="00FF7ADB" w:rsidP="00EE55A0">
      <w:pPr>
        <w:shd w:val="clear" w:color="auto" w:fill="F2DEDE"/>
        <w:spacing w:line="240" w:lineRule="auto"/>
        <w:rPr>
          <w:rFonts w:ascii="Times New Roman" w:eastAsia="Times New Roman" w:hAnsi="Times New Roman" w:cs="Times New Roman"/>
          <w:color w:val="A94442"/>
          <w:sz w:val="24"/>
          <w:szCs w:val="24"/>
          <w:lang w:eastAsia="ru-RU"/>
        </w:rPr>
      </w:pPr>
      <w:hyperlink r:id="rId38" w:anchor="loginform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Чтобы комментировать материал - пройдите авторизацию</w:t>
        </w:r>
      </w:hyperlink>
      <w:r w:rsidR="00EE55A0" w:rsidRPr="00EE55A0">
        <w:rPr>
          <w:rFonts w:ascii="Times New Roman" w:eastAsia="Times New Roman" w:hAnsi="Times New Roman" w:cs="Times New Roman"/>
          <w:color w:val="A94442"/>
          <w:sz w:val="24"/>
          <w:szCs w:val="24"/>
          <w:lang w:eastAsia="ru-RU"/>
        </w:rPr>
        <w:t> или </w:t>
      </w:r>
      <w:hyperlink r:id="rId39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 xml:space="preserve">зарегистрируйтесь </w:t>
        </w:r>
        <w:proofErr w:type="gramStart"/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 xml:space="preserve">( </w:t>
        </w:r>
        <w:proofErr w:type="gramEnd"/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регистрация БЕСПЛАТНО!)</w:t>
        </w:r>
      </w:hyperlink>
    </w:p>
    <w:p w:rsidR="00EE55A0" w:rsidRPr="00EE55A0" w:rsidRDefault="00EE55A0" w:rsidP="00EE55A0">
      <w:pPr>
        <w:spacing w:before="300" w:after="150" w:line="240" w:lineRule="auto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EE55A0">
        <w:rPr>
          <w:rFonts w:ascii="inherit" w:eastAsia="Times New Roman" w:hAnsi="inherit" w:cs="Times New Roman"/>
          <w:sz w:val="45"/>
          <w:szCs w:val="45"/>
          <w:lang w:eastAsia="ru-RU"/>
        </w:rPr>
        <w:t>Похожие статьи:</w:t>
      </w:r>
    </w:p>
    <w:p w:rsidR="00EE55A0" w:rsidRPr="00EE55A0" w:rsidRDefault="00FF7ADB" w:rsidP="00EE55A0">
      <w:pPr>
        <w:numPr>
          <w:ilvl w:val="0"/>
          <w:numId w:val="3"/>
        </w:numPr>
        <w:pBdr>
          <w:bottom w:val="single" w:sz="6" w:space="4" w:color="CCCCCC"/>
        </w:pBd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hyperlink r:id="rId40" w:history="1">
        <w:r w:rsidR="00EE55A0" w:rsidRPr="00EE55A0">
          <w:rPr>
            <w:rFonts w:ascii="inherit" w:eastAsia="Times New Roman" w:hAnsi="inherit" w:cs="Times New Roman"/>
            <w:color w:val="337AB7"/>
            <w:sz w:val="27"/>
            <w:u w:val="single"/>
            <w:lang w:eastAsia="ru-RU"/>
          </w:rPr>
          <w:t>Сезонное аккумулирование тепловой энергии</w:t>
        </w:r>
      </w:hyperlink>
    </w:p>
    <w:p w:rsidR="00EE55A0" w:rsidRPr="00EE55A0" w:rsidRDefault="00EE55A0" w:rsidP="00EE55A0">
      <w:pPr>
        <w:pBdr>
          <w:bottom w:val="single" w:sz="6" w:space="4" w:color="CCCCCC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Грицына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|| Журнал «Новости теплоснабжения» №05 (153) 2013 г. ,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www.ntsn.ru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/5_2013.html</w:t>
      </w:r>
    </w:p>
    <w:p w:rsidR="00EE55A0" w:rsidRPr="00EE55A0" w:rsidRDefault="00FF7ADB" w:rsidP="00EE55A0">
      <w:pPr>
        <w:numPr>
          <w:ilvl w:val="0"/>
          <w:numId w:val="3"/>
        </w:numPr>
        <w:pBdr>
          <w:bottom w:val="single" w:sz="6" w:space="4" w:color="CCCCCC"/>
        </w:pBd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hyperlink r:id="rId41" w:history="1">
        <w:r w:rsidR="00EE55A0" w:rsidRPr="00EE55A0">
          <w:rPr>
            <w:rFonts w:ascii="inherit" w:eastAsia="Times New Roman" w:hAnsi="inherit" w:cs="Times New Roman"/>
            <w:color w:val="337AB7"/>
            <w:sz w:val="27"/>
            <w:u w:val="single"/>
            <w:lang w:eastAsia="ru-RU"/>
          </w:rPr>
          <w:t>Основные факторы окупаемости гелиоустановок в российских условиях</w:t>
        </w:r>
      </w:hyperlink>
    </w:p>
    <w:p w:rsidR="00EE55A0" w:rsidRPr="00EE55A0" w:rsidRDefault="00EE55A0" w:rsidP="00EE55A0">
      <w:pPr>
        <w:pBdr>
          <w:bottom w:val="single" w:sz="6" w:space="4" w:color="CCCCCC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Бутузов, Е.В. Брянцева, В.В. Бутузов, И.С. Гнатюк || Журнал «Новости теплоснабжения» №05 (153) 2013 г. , </w:t>
      </w:r>
      <w:proofErr w:type="spellStart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www.ntsn.ru</w:t>
      </w:r>
      <w:proofErr w:type="spellEnd"/>
      <w:r w:rsidRPr="00EE55A0">
        <w:rPr>
          <w:rFonts w:ascii="Times New Roman" w:eastAsia="Times New Roman" w:hAnsi="Times New Roman" w:cs="Times New Roman"/>
          <w:sz w:val="24"/>
          <w:szCs w:val="24"/>
          <w:lang w:eastAsia="ru-RU"/>
        </w:rPr>
        <w:t>/5_2013.html</w:t>
      </w:r>
    </w:p>
    <w:p w:rsidR="00EE55A0" w:rsidRPr="00EE55A0" w:rsidRDefault="00EE55A0" w:rsidP="00EE55A0">
      <w:pPr>
        <w:shd w:val="clear" w:color="auto" w:fill="EEEEEE"/>
        <w:spacing w:before="75" w:after="75" w:line="240" w:lineRule="auto"/>
        <w:outlineLvl w:val="3"/>
        <w:rPr>
          <w:rFonts w:ascii="inherit" w:eastAsia="Times New Roman" w:hAnsi="inherit" w:cs="Times New Roman"/>
          <w:color w:val="FFFFFF"/>
          <w:sz w:val="27"/>
          <w:szCs w:val="27"/>
          <w:lang w:eastAsia="ru-RU"/>
        </w:rPr>
      </w:pPr>
      <w:r w:rsidRPr="00EE55A0">
        <w:rPr>
          <w:rFonts w:ascii="inherit" w:eastAsia="Times New Roman" w:hAnsi="inherit" w:cs="Times New Roman"/>
          <w:color w:val="FFFFFF"/>
          <w:sz w:val="27"/>
          <w:lang w:eastAsia="ru-RU"/>
        </w:rPr>
        <w:t> </w:t>
      </w:r>
      <w:r w:rsidRPr="00EE55A0">
        <w:rPr>
          <w:rFonts w:ascii="inherit" w:eastAsia="Times New Roman" w:hAnsi="inherit" w:cs="Times New Roman"/>
          <w:color w:val="FFFFFF"/>
          <w:sz w:val="27"/>
          <w:szCs w:val="27"/>
          <w:lang w:eastAsia="ru-RU"/>
        </w:rPr>
        <w:t>Статьи по темам:</w:t>
      </w:r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Источники тепловой энергии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Тепловые сети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Водоподготовка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proofErr w:type="spellStart"/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Когенерация</w:t>
        </w:r>
        <w:proofErr w:type="spellEnd"/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Децентрализованное теплоснабжение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Теплопотребление и тепловые пункты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Учет энергоносителей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Нетрадиционные и новые источники тепловой энергии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Общестроительные материалы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Энергосбережение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proofErr w:type="spellStart"/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Энергоаудит</w:t>
        </w:r>
        <w:proofErr w:type="spellEnd"/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EE55A0" w:rsidRPr="00EE55A0">
          <w:rPr>
            <w:rFonts w:ascii="Times New Roman" w:eastAsia="Times New Roman" w:hAnsi="Times New Roman" w:cs="Times New Roman"/>
            <w:color w:val="23527C"/>
            <w:sz w:val="24"/>
            <w:szCs w:val="24"/>
            <w:u w:val="single"/>
            <w:lang w:eastAsia="ru-RU"/>
          </w:rPr>
          <w:t>Юбилейная дата и публицистика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Экономика и управление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Охрана труда и промышленная безопасность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Аналитические материалы. Состояние теплоснабжения в РФ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Аналитические материалы. Проект ПРООН RUS/96/G31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Аналитические материалы. Доклады участников Общероссийского совещания по проблемам теплоснабжения,2003 г.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Обзор научно-технических изданий и материалы НТС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НП "Российское теплоснабжение"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Централизованное теплоснабжение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Правовое регулирование</w:t>
        </w:r>
      </w:hyperlink>
    </w:p>
    <w:p w:rsidR="00EE55A0" w:rsidRPr="00EE55A0" w:rsidRDefault="00FF7ADB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EE55A0" w:rsidRPr="00EE55A0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Новые технологии</w:t>
        </w:r>
      </w:hyperlink>
    </w:p>
    <w:p w:rsidR="00EE55A0" w:rsidRPr="00EE55A0" w:rsidRDefault="00EE55A0" w:rsidP="00EE55A0">
      <w:pPr>
        <w:numPr>
          <w:ilvl w:val="0"/>
          <w:numId w:val="4"/>
        </w:num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A0" w:rsidRPr="00EE55A0" w:rsidRDefault="00EE55A0" w:rsidP="00EE55A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E55A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E55A0" w:rsidRPr="00EE55A0" w:rsidRDefault="00FF7ADB" w:rsidP="00EE55A0">
      <w:pPr>
        <w:shd w:val="clear" w:color="auto" w:fill="EEEEEE"/>
        <w:spacing w:before="75" w:after="75" w:line="240" w:lineRule="auto"/>
        <w:ind w:left="94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A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64" o:title=""/>
          </v:shape>
          <w:control r:id="rId65" w:name="DefaultOcxName" w:shapeid="_x0000_i1029"/>
        </w:object>
      </w:r>
    </w:p>
    <w:p w:rsidR="00EE55A0" w:rsidRPr="00EE55A0" w:rsidRDefault="00EE55A0" w:rsidP="00EE55A0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E55A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103F4" w:rsidRDefault="001103F4"/>
    <w:sectPr w:rsidR="001103F4" w:rsidSect="0011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4EA"/>
    <w:multiLevelType w:val="multilevel"/>
    <w:tmpl w:val="98C8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24EC3"/>
    <w:multiLevelType w:val="multilevel"/>
    <w:tmpl w:val="B9E89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07766"/>
    <w:multiLevelType w:val="multilevel"/>
    <w:tmpl w:val="C51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21F6F"/>
    <w:multiLevelType w:val="multilevel"/>
    <w:tmpl w:val="14F6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5A0"/>
    <w:rsid w:val="00097EAE"/>
    <w:rsid w:val="001103F4"/>
    <w:rsid w:val="00706C7C"/>
    <w:rsid w:val="007419C9"/>
    <w:rsid w:val="00A01365"/>
    <w:rsid w:val="00C969D7"/>
    <w:rsid w:val="00EE55A0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65"/>
  </w:style>
  <w:style w:type="paragraph" w:styleId="1">
    <w:name w:val="heading 1"/>
    <w:basedOn w:val="a"/>
    <w:link w:val="10"/>
    <w:uiPriority w:val="9"/>
    <w:qFormat/>
    <w:rsid w:val="00EE55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5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55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E55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5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5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5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55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55A0"/>
  </w:style>
  <w:style w:type="character" w:styleId="a4">
    <w:name w:val="Hyperlink"/>
    <w:basedOn w:val="a0"/>
    <w:uiPriority w:val="99"/>
    <w:semiHidden/>
    <w:unhideWhenUsed/>
    <w:rsid w:val="00EE55A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55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55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55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55A0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6952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  <w:div w:id="1053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3097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888645202">
                  <w:marLeft w:val="0"/>
                  <w:marRight w:val="0"/>
                  <w:marTop w:val="0"/>
                  <w:marBottom w:val="300"/>
                  <w:divBdr>
                    <w:top w:val="single" w:sz="6" w:space="11" w:color="EBCCD1"/>
                    <w:left w:val="single" w:sz="6" w:space="11" w:color="EBCCD1"/>
                    <w:bottom w:val="single" w:sz="6" w:space="11" w:color="EBCCD1"/>
                    <w:right w:val="single" w:sz="6" w:space="11" w:color="EBCCD1"/>
                  </w:divBdr>
                </w:div>
              </w:divsChild>
            </w:div>
          </w:divsChild>
        </w:div>
        <w:div w:id="1755273256">
          <w:marLeft w:val="0"/>
          <w:marRight w:val="0"/>
          <w:marTop w:val="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776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.yandex.ru/count/M4RIMX9hlwG40000ZhvRaOS5N9AL0fi1RaEt0Yi1CuY-ghN71ecqK96b0vZ__________m-Uk_S900ITeAG53hheUdaMDT09gQQ328goBUnq2jossvgj2xsxflJG1we1fQUyN0lT0TwG9FIHlbBoBm6Fi0UK2GAVkUfcpWAJWWgPUqACdOSZjfoe2hMO20cWcjKehvs78xEROGgqc0W9sPi3CDgGDGoKaAaofv5B1QYepkGvfC00003c2Qmhhl-LmMrmr97W3x2bL2qBiG6oe5800hcWf0KEk_pydwF7HH5P1y7__________m_5Zm_DiItiT0hEiCUQhGlJ__________yFxW7RxGDFO1iBrFNVWWhic_S9vP3oA-s3AFNNorbBzfK1zjuEoC3PNrHw9000?test-tag=175373463586817&amp;stat-id=1073782652&amp;" TargetMode="External"/><Relationship Id="rId18" Type="http://schemas.openxmlformats.org/officeDocument/2006/relationships/hyperlink" Target="https://an.yandex.ru/count/M4RIMcf0Y-u40000ZhvRaOS5N9AL0fi1RaEt0Yi1CuY-ghN71ecqK96b0vZ__________m-Uk_S900ITeAG53hheUdaMDT09gQQ328goBUnq2jossvgj2xsxflJG1weZfQUyN0lT0TwG9FIHlbBoBm6Fi0UK2GAVkUfcpWAJWWgPUqACdOSZjfoe2hMO20cWcjKehvs78xEROGgqc0W9sPi3CDgGDGoKaAaofv5B1QYepkGvfC00003c2Qmhhl-LmMrmr97W3x2bL2qBiG6oe5800hcWf0KEk_pydwF7HH5P1y7__________m_5Zm_DiItiT0hEiCUQhGlJ__________yFxW7RxGDFO1iBrFNVWWhic_S9vP3oA-s3AFNNorbBzfK1zjuEoC3PNrHw9000?test-tag=175372389844993&amp;stat-id=1073782652&amp;" TargetMode="External"/><Relationship Id="rId26" Type="http://schemas.openxmlformats.org/officeDocument/2006/relationships/hyperlink" Target="https://an.yandex.ru/count/M4RIMg2pWvm40000ZhvRaOS5N9AL0fi1RaEt0Yi1D8Y_L_pn0ucwbwMj0fW7dhlt2G04dQLrZHAww7fv5ZNG2QccFegyeeJR2DozoTaz2hs_krpu1geXfQbSSGgyfgzk2jq1tf0az96-Kl8l0O-vC3Mi1P-qc7OG3PE22fbNGeoJzHwsaF8hjP3oAw2R3IAla_KUiv1NCBIGyYlPd6KYsf3KC9IVlncdc5e5gBHN0_G1fC00003c2Qx_bS5jSDIHu0-mfLGj2x41ig1I00AvfNMD4hly_9-ZnqKHMGV1__________yFp0_DkwA4smZElyZPFGhJ__________yFxW7RxGDFO1iBrFNVWWhic_S9xOuOzTVBMKlsbG7stWx8mDbVL7WZ?test-tag=175372389844993&amp;stat-id=1073782652&amp;" TargetMode="External"/><Relationship Id="rId39" Type="http://schemas.openxmlformats.org/officeDocument/2006/relationships/hyperlink" Target="http://www.rosteplo.ru/soc/registration" TargetMode="External"/><Relationship Id="rId21" Type="http://schemas.openxmlformats.org/officeDocument/2006/relationships/hyperlink" Target="https://an.yandex.ru/count/M4RIMXfi49e40000ZhvRaOS5N9AL0fi1RaEt0Yi1CuY-ghN71ecqK96b0vZ__________m-Uk_S900ITeAG53hheUdaMDT09gQQ328goBUnq2jossvgj2xsxflJG1we7fQUyN0lT0TwG9FIHlbBoBm6Fi0UK2GAVkUfcpWAJWWgPUqACdOSZjfoe2hMO20cWcjKehvs78xEROGgqc0W9sPi3CDgGDGoKaAaofv5B1QYepkGvfC00003c2Qmhhl-LmMrmr97W3x2bL2qBiG6oe5800hcWf0KEk_pydwF7HH5P1y7__________m_5Zm_DiItiT0hEiCUQhGlJ__________yFxW7RxGDFO1iBrFNVWWhic_S9vP3oA-s3AFNNorbBzfK1zjuEoC3PNrHw9000?test-tag=175372389844993&amp;stat-id=1073782652&amp;" TargetMode="External"/><Relationship Id="rId34" Type="http://schemas.openxmlformats.org/officeDocument/2006/relationships/hyperlink" Target="javascript:%20var%20windowReference%20=%20window.open('niie_3106.htm','windowName','')%20;if%20(window.print)%7bwindowReference.print()%7d" TargetMode="External"/><Relationship Id="rId42" Type="http://schemas.openxmlformats.org/officeDocument/2006/relationships/hyperlink" Target="http://www.rosteplo.ru/stat1.php?id=1" TargetMode="External"/><Relationship Id="rId47" Type="http://schemas.openxmlformats.org/officeDocument/2006/relationships/hyperlink" Target="http://www.rosteplo.ru/stat1.php?id=6" TargetMode="External"/><Relationship Id="rId50" Type="http://schemas.openxmlformats.org/officeDocument/2006/relationships/hyperlink" Target="http://www.rosteplo.ru/stat1.php?id=9" TargetMode="External"/><Relationship Id="rId55" Type="http://schemas.openxmlformats.org/officeDocument/2006/relationships/hyperlink" Target="http://www.rosteplo.ru/stat1.php?id=16" TargetMode="External"/><Relationship Id="rId63" Type="http://schemas.openxmlformats.org/officeDocument/2006/relationships/hyperlink" Target="http://www.rosteplo.ru/stat1.php?id=24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an.yandex.ru/count/M4RIMZfoh6840000ZhvRaOS5N9AL0fi1RaEt0Yi1CuY-ghN71ecqK96b0vZ__________m-Uk_S900ITeAG53hheUdaMDT09gQQ328goBUnq2jossvgj2xsxflJG1weVfQUyN0lT0TwG9FIHlbBoBm6Fi0UK2GAVkUfcpWAJWWgPUqACdOSZjfoe2hMO20cWcjKehvs78xEROGgqc0W9sPi3CDgGDGoKaAaofv5B1QYepkGvfC00003c2Qmhhl-LmMrmr97W3x2bL2qBiG6oe5800hcWf0KEk_pydwF7HH5P1y7__________m_5Zm_DiItiT0hEiCUQhGlJ__________yFxW7RxGDFO1iBrFNVWWhic_S9vP3oA-s3AFNNorbBzfK1zjuEoC3PNrHw9000?test-tag=175372389844993&amp;stat-id=1073782652&amp;" TargetMode="External"/><Relationship Id="rId29" Type="http://schemas.openxmlformats.org/officeDocument/2006/relationships/hyperlink" Target="https://an.yandex.ru/count/M4RIMge_cky40000ZhvRaOS5N9AL0fi1RaEt0Yi1D8Y_L_pn0ucwbwMj0fW7dhlt2G04dQLrZHAww7fv5ZNG2QccFegyeeJR2DozoTaz2hs_krpu1ge1fQbSSGgyfgzk2jq1tf0az96-Kl8l0O-vC3Mi1P-qc7OG3PE22fbNGeoJzHwsaF8hjP3oAw2R3IAla_KUiv1NCBIGyYlPd6KYsf3KC9IVlncdc5e5gBHN0_G1fC00003c2Qx_bS5jSDIHu0-mfLGj2x41ig1I00AvfNMD4hly_9-ZnqKHMGV1__________yFp0_DkwA4smZElyZPFGhJ__________yFxW7RxGDFO1iBrFNVWWhic_S9xOuOzTVBMKlsbG7stWx8mDbVL7WZ?test-tag=175372389844993&amp;stat-id=1073782652&amp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an.yandex.ru/count/M4RIMge_cky40000ZhvRaOS5N9AL0fi1RaEt0Yi1D8Y_L_pn0ucwbwMj0fW7dhlt2G04dQLrZHAww7fv5ZNG2QccFegyeeJR2DozoTaz2hs_krpu1ge1fQbSSGgyfgzk2jq1tf0az96-Kl8l0O-vC3Mi1P-qc7OG3PE22fbNGeoJzHwsaF8hjP3oAw2R3IAla_KUiv1NCBIGyYlPd6KYsf3KC9IVlncdc5e5gBHN0_G1fC00003c2Qx_bS5jSDIHu0-mfLGj2x41ig1I00AvfNMD4hly_9-ZnqKHMGV1__________yFp0_DkwA4smZElyZPFGhJ__________yFxW7RxGDFO1iBrFNVWWhic_S9xOuOzTVBMKlsbG7stWx8mDbVL7WZ?test-tag=175372389844993&amp;stat-id=1073782652&amp;" TargetMode="External"/><Relationship Id="rId32" Type="http://schemas.openxmlformats.org/officeDocument/2006/relationships/hyperlink" Target="http://www.rosteplo.ru/stat1.php?id=8" TargetMode="External"/><Relationship Id="rId37" Type="http://schemas.openxmlformats.org/officeDocument/2006/relationships/hyperlink" Target="http://www.rosteplo.ru/Tech_stat/stat_shablon.php?id=3106" TargetMode="External"/><Relationship Id="rId40" Type="http://schemas.openxmlformats.org/officeDocument/2006/relationships/hyperlink" Target="http://www.rosteplo.ru/Tech_stat/stat_shablon.php?id=3105" TargetMode="External"/><Relationship Id="rId45" Type="http://schemas.openxmlformats.org/officeDocument/2006/relationships/hyperlink" Target="http://www.rosteplo.ru/stat1.php?id=4" TargetMode="External"/><Relationship Id="rId53" Type="http://schemas.openxmlformats.org/officeDocument/2006/relationships/hyperlink" Target="http://www.rosteplo.ru/stat1.php?id=14" TargetMode="External"/><Relationship Id="rId58" Type="http://schemas.openxmlformats.org/officeDocument/2006/relationships/hyperlink" Target="http://www.rosteplo.ru/stat1.php?id=19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rosteplo.ru/w/%D0%A3%D1%81%D1%81%D1%83%D1%80%D0%B8%D0%B9%D1%81%D0%BA" TargetMode="External"/><Relationship Id="rId15" Type="http://schemas.openxmlformats.org/officeDocument/2006/relationships/hyperlink" Target="https://an.yandex.ru/count/M4RIMX9hlwG40000ZhvRaOS5N9AL0fi1RaEt0Yi1CuY-ghN71ecqK96b0vZ__________m-Uk_S900ITeAG53hheUdaMDT09gQQ328goBUnq2jossvgj2xsxflJG1we1fQUyN0lT0TwG9FIHlbBoBm6Fi0UK2GAVkUfcpWAJWWgPUqACdOSZjfoe2hMO20cWcjKehvs78xEROGgqc0W9sPi3CDgGDGoKaAaofv5B1QYepkGvfC00003c2Qmhhl-LmMrmr97W3x2bL2qBiG6oe5800hcWf0KEk_pydwF7HH5P1y7__________m_5Zm_DiItiT0hEiCUQhGlJ__________yFxW7RxGDFO1iBrFNVWWhic_S9vP3oA-s3AFNNorbBzfK1zjuEoC3PNrHw9000?test-tag=175372389844993&amp;stat-id=1073782652&amp;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an.yandex.ru/count/M4RIMXy5jai40000ZhvRaOS5N9AL0fi1RaEt0Yi1D8Y_L_pn0ucwbwMj0fW7dhlt2G04dQLrZHAww7fv5ZNG2QccFegyeeJR2DozoTaz2hs_krpu1gehfQbSSGgyfgzk2jq1tf0az96-Kl8l0O-vC3Mi1P-qc7OG3PE22fbNGeoJzHwsaF8hjP3oAw2R3IAla_KUiv1NCBIGyYlPd6KYsf3KC9IVlncdc5e5gBHN0_G1fC00003c2Qx_bS5jSDIHu0-mfLGj2x41ig1I00AvfNMD4hly_9-ZnqKHMGV1__________yFp0_DkwA4smZElyZPFGhJ__________yFxW7RxGDFO1iBrFNVWWhic_S9xOuOzTVBMKlsbG7stWx8mDbVL7WZ?test-tag=175372389844993&amp;stat-id=1073782652&amp;" TargetMode="External"/><Relationship Id="rId36" Type="http://schemas.openxmlformats.org/officeDocument/2006/relationships/hyperlink" Target="http://www.rosteplo.ru/Tech_stat/stat_shablon.php?id=3106" TargetMode="External"/><Relationship Id="rId49" Type="http://schemas.openxmlformats.org/officeDocument/2006/relationships/hyperlink" Target="http://www.rosteplo.ru/stat1.php?id=8" TargetMode="External"/><Relationship Id="rId57" Type="http://schemas.openxmlformats.org/officeDocument/2006/relationships/hyperlink" Target="http://www.rosteplo.ru/stat1.php?id=18" TargetMode="External"/><Relationship Id="rId61" Type="http://schemas.openxmlformats.org/officeDocument/2006/relationships/hyperlink" Target="http://www.rosteplo.ru/stat1.php?id=23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an.yandex.ru/count/M4RIMiDbuda40000ZhvRaOS5N9AL0fi1RaEt0Yi1CuY-ghN71ecqK96b0vZ__________m-Uk_S900ITeAG53hheUdaMDT09gQQ328goBUnq2jossvgj2xsxflJG1wehfQUyN0lT0TwG9FIHlbBoBm6Fi0UK2GAVkUfcpWAJWWgPUqACdOSZjfoe2hMO20cWcjKehvs78xEROGgqc0W9sPi3CDgGDGoKaAaofv5B1QYepkGvfC00003c2Qmhhl-LmMrmr97W3x2bL2qBiG6oe5800hcWf0KEk_pydwF7HH5P1y7__________m_5Zm_DiItiT0hEiCUQhGlJ__________yFxW7RxGDFO1iBrFNVWWhic_S9vP3oA-s3AFNNorbBzfK1zjuEoC3PNrHw9000?test-tag=175372389844993&amp;stat-id=1073782652&amp;" TargetMode="External"/><Relationship Id="rId31" Type="http://schemas.openxmlformats.org/officeDocument/2006/relationships/hyperlink" Target="http://www.ntsn.ru/5_2013.html" TargetMode="External"/><Relationship Id="rId44" Type="http://schemas.openxmlformats.org/officeDocument/2006/relationships/hyperlink" Target="http://www.rosteplo.ru/stat1.php?id=3" TargetMode="External"/><Relationship Id="rId52" Type="http://schemas.openxmlformats.org/officeDocument/2006/relationships/hyperlink" Target="http://www.rosteplo.ru/stat1.php?id=13" TargetMode="External"/><Relationship Id="rId60" Type="http://schemas.openxmlformats.org/officeDocument/2006/relationships/hyperlink" Target="http://www.rosteplo.ru/stat1.php?id=21" TargetMode="External"/><Relationship Id="rId65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s://an.yandex.ru/count/M4RIMge_cky40000ZhvRaOS5N9AL0fi1RaEt0Yi1D8Y_L_pn0ucwbwMj0fW7dhlt2G04dQLrZHAww7fv5ZNG2QccFegyeeJR2DozoTaz2hs_krpu1ge1fQbSSGgyfgzk2jq1tf0az96-Kl8l0O-vC3Mi1P-qc7OG3PE22fbNGeoJzHwsaF8hjP3oAw2R3IAla_KUiv1NCBIGyYlPd6KYsf3KC9IVlncdc5e5gBHN0_G1fC00003c2Qx_bS5jSDIHu0-mfLGj2x41ig1I00AvfNMD4hly_9-ZnqKHMGV1__________yFp0_DkwA4smZElyZPFGhJ__________yFxW7RxGDFO1iBrFNVWWhic_S9xOuOzTVBMKlsbG7stWx8mDbVL7WZ?test-tag=175373463586817&amp;stat-id=1073782652&amp;" TargetMode="External"/><Relationship Id="rId27" Type="http://schemas.openxmlformats.org/officeDocument/2006/relationships/hyperlink" Target="https://an.yandex.ru/count/M4RIMeR2SgS40000ZhvRaOS5N9AL0fi1RaEt0Yi1D8Y_L_pn0ucwbwMj0fW7dhlt2G04dQLrZHAww7fv5ZNG2QccFegyeeJR2DozoTaz2hs_krpu1geZfQbSSGgyfgzk2jq1tf0az96-Kl8l0O-vC3Mi1P-qc7OG3PE22fbNGeoJzHwsaF8hjP3oAw2R3IAla_KUiv1NCBIGyYlPd6KYsf3KC9IVlncdc5e5gBHN0_G1fC00003c2Qx_bS5jSDIHu0-mfLGj2x41ig1I00AvfNMD4hly_9-ZnqKHMGV1__________yFp0_DkwA4smZElyZPFGhJ__________yFxW7RxGDFO1iBrFNVWWhic_S9xOuOzTVBMKlsbG7stWx8mDbVL7WZ?test-tag=175372389844993&amp;stat-id=1073782652&amp;" TargetMode="External"/><Relationship Id="rId30" Type="http://schemas.openxmlformats.org/officeDocument/2006/relationships/hyperlink" Target="https://an.yandex.ru/count/M4RIMi2jYQ840000ZhvRaOS5N9AL0fi1RaEt0Yi1D8Y_L_pn0ucwbwMj0fW7dhlt2G04dQLrZHAww7fv5ZNG2QccFegyeeJR2DozoTaz2hs_krpu1ge7fQbSSGgyfgzk2jq1tf0az96-Kl8l0O-vC3Mi1P-qc7OG3PE22fbNGeoJzHwsaF8hjP3oAw2R3IAla_KUiv1NCBIGyYlPd6KYsf3KC9IVlncdc5e5gBHN0_G1fC00003c2Qx_bS5jSDIHu0-mfLGj2x41ig1I00AvfNMD4hly_9-ZnqKHMGV1__________yFp0_DkwA4smZElyZPFGhJ__________yFxW7RxGDFO1iBrFNVWWhic_S9xOuOzTVBMKlsbG7stWx8mDbVL7WZ?test-tag=175372389844993&amp;stat-id=1073782652&amp;" TargetMode="External"/><Relationship Id="rId35" Type="http://schemas.openxmlformats.org/officeDocument/2006/relationships/hyperlink" Target="http://www.rosteplo.ru/forum.php?id=2" TargetMode="External"/><Relationship Id="rId43" Type="http://schemas.openxmlformats.org/officeDocument/2006/relationships/hyperlink" Target="http://www.rosteplo.ru/stat1.php?id=2" TargetMode="External"/><Relationship Id="rId48" Type="http://schemas.openxmlformats.org/officeDocument/2006/relationships/hyperlink" Target="http://www.rosteplo.ru/stat1.php?id=7" TargetMode="External"/><Relationship Id="rId56" Type="http://schemas.openxmlformats.org/officeDocument/2006/relationships/hyperlink" Target="http://www.rosteplo.ru/stat1.php?id=17" TargetMode="External"/><Relationship Id="rId64" Type="http://schemas.openxmlformats.org/officeDocument/2006/relationships/image" Target="media/image9.wmf"/><Relationship Id="rId8" Type="http://schemas.openxmlformats.org/officeDocument/2006/relationships/image" Target="media/image3.jpeg"/><Relationship Id="rId51" Type="http://schemas.openxmlformats.org/officeDocument/2006/relationships/hyperlink" Target="http://www.rosteplo.ru/stat1.php?id=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rect.yandex.ru/?partner" TargetMode="External"/><Relationship Id="rId17" Type="http://schemas.openxmlformats.org/officeDocument/2006/relationships/hyperlink" Target="https://an.yandex.ru/count/M4RIMjjj4pi40000ZhvRaOS5N9AL0fi1RaEt0Yi1CuY-ghN71ecqK96b0vZ__________m-Uk_S900ITeAG53hheUdaMDT09gQQ328goBUnq2jossvgj2xsxflJG1weXfQUyN0lT0TwG9FIHlbBoBm6Fi0UK2GAVkUfcpWAJWWgPUqACdOSZjfoe2hMO20cWcjKehvs78xEROGgqc0W9sPi3CDgGDGoKaAaofv5B1QYepkGvfC00003c2Qmhhl-LmMrmr97W3x2bL2qBiG6oe5800hcWf0KEk_pydwF7HH5P1y7__________m_5Zm_DiItiT0hEiCUQhGlJ__________yFxW7RxGDFO1iBrFNVWWhic_S9vP3oA-s3AFNNorbBzfK1zjuEoC3PNrHw9000?test-tag=175372389844993&amp;stat-id=1073782652&amp;" TargetMode="External"/><Relationship Id="rId25" Type="http://schemas.openxmlformats.org/officeDocument/2006/relationships/hyperlink" Target="https://an.yandex.ru/count/M4RIMh6KmjS40000ZhvRaOS5N9AL0fi1RaEt0Yi1D8Y_L_pn0ucwbwMj0fW7dhlt2G04dQLrZHAww7fv5ZNG2QccFegyeeJR2DozoTaz2hs_krpu1geVfQbSSGgyfgzk2jq1tf0az96-Kl8l0O-vC3Mi1P-qc7OG3PE22fbNGeoJzHwsaF8hjP3oAw2R3IAla_KUiv1NCBIGyYlPd6KYsf3KC9IVlncdc5e5gBHN0_G1fC00003c2Qx_bS5jSDIHu0-mfLGj2x41ig1I00AvfNMD4hly_9-ZnqKHMGV1__________yFp0_DkwA4smZElyZPFGhJ__________yFxW7RxGDFO1iBrFNVWWhic_S9xOuOzTVBMKlsbG7stWx8mDbVL7WZ?test-tag=175372389844993&amp;stat-id=1073782652&amp;" TargetMode="External"/><Relationship Id="rId33" Type="http://schemas.openxmlformats.org/officeDocument/2006/relationships/hyperlink" Target="http://www.rosteplo.ru/Tech_stat/niie_3106.zip" TargetMode="External"/><Relationship Id="rId38" Type="http://schemas.openxmlformats.org/officeDocument/2006/relationships/hyperlink" Target="http://www.rosteplo.ru/Tech_stat/stat_shablon.php?id=3106" TargetMode="External"/><Relationship Id="rId46" Type="http://schemas.openxmlformats.org/officeDocument/2006/relationships/hyperlink" Target="http://www.rosteplo.ru/stat1.php?id=5" TargetMode="External"/><Relationship Id="rId59" Type="http://schemas.openxmlformats.org/officeDocument/2006/relationships/hyperlink" Target="http://www.rosteplo.ru/stat1.php?id=20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an.yandex.ru/count/M4RIMX9hlwG40000ZhvRaOS5N9AL0fi1RaEt0Yi1CuY-ghN71ecqK96b0vZ__________m-Uk_S900ITeAG53hheUdaMDT09gQQ328goBUnq2jossvgj2xsxflJG1we1fQUyN0lT0TwG9FIHlbBoBm6Fi0UK2GAVkUfcpWAJWWgPUqACdOSZjfoe2hMO20cWcjKehvs78xEROGgqc0W9sPi3CDgGDGoKaAaofv5B1QYepkGvfC00003c2Qmhhl-LmMrmr97W3x2bL2qBiG6oe5800hcWf0KEk_pydwF7HH5P1y7__________m_5Zm_DiItiT0hEiCUQhGlJ__________yFxW7RxGDFO1iBrFNVWWhic_S9vP3oA-s3AFNNorbBzfK1zjuEoC3PNrHw9000?test-tag=175372389844993&amp;stat-id=1073782652&amp;" TargetMode="External"/><Relationship Id="rId41" Type="http://schemas.openxmlformats.org/officeDocument/2006/relationships/hyperlink" Target="http://www.rosteplo.ru/Tech_stat/stat_shablon.php?id=3110" TargetMode="External"/><Relationship Id="rId54" Type="http://schemas.openxmlformats.org/officeDocument/2006/relationships/hyperlink" Target="http://www.rosteplo.ru/stat1.php?id=15" TargetMode="External"/><Relationship Id="rId62" Type="http://schemas.openxmlformats.org/officeDocument/2006/relationships/hyperlink" Target="http://www.rosteplo.ru/stat1.php?id=2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dcterms:created xsi:type="dcterms:W3CDTF">2017-01-13T18:47:00Z</dcterms:created>
  <dcterms:modified xsi:type="dcterms:W3CDTF">2017-01-15T20:30:00Z</dcterms:modified>
</cp:coreProperties>
</file>